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92C" w:rsidRPr="00E1192C" w:rsidRDefault="00E1192C" w:rsidP="00EE788D">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E1192C" w:rsidRPr="00E1192C" w:rsidRDefault="00E1192C" w:rsidP="00EE788D">
      <w:pPr>
        <w:spacing w:before="100" w:beforeAutospacing="1" w:after="100" w:afterAutospacing="1" w:line="480" w:lineRule="auto"/>
        <w:ind w:firstLine="284"/>
        <w:rPr>
          <w:rFonts w:ascii="Times New Roman" w:hAnsi="Times New Roman" w:cs="Times New Roman"/>
          <w:sz w:val="24"/>
          <w:szCs w:val="24"/>
        </w:rPr>
      </w:pPr>
    </w:p>
    <w:p w:rsidR="00E1192C" w:rsidRPr="00E1192C" w:rsidRDefault="00E1192C" w:rsidP="00EE788D">
      <w:pPr>
        <w:spacing w:before="100" w:beforeAutospacing="1" w:after="100" w:afterAutospacing="1" w:line="480" w:lineRule="auto"/>
        <w:ind w:firstLine="284"/>
        <w:rPr>
          <w:rFonts w:ascii="Times New Roman" w:hAnsi="Times New Roman" w:cs="Times New Roman"/>
          <w:sz w:val="24"/>
          <w:szCs w:val="24"/>
        </w:rPr>
      </w:pPr>
    </w:p>
    <w:p w:rsidR="00E1192C" w:rsidRPr="00E1192C" w:rsidRDefault="00E1192C" w:rsidP="00EE788D">
      <w:pPr>
        <w:spacing w:before="100" w:beforeAutospacing="1" w:after="100" w:afterAutospacing="1" w:line="480" w:lineRule="auto"/>
        <w:ind w:firstLine="284"/>
        <w:rPr>
          <w:rFonts w:ascii="Times New Roman" w:hAnsi="Times New Roman" w:cs="Times New Roman"/>
          <w:sz w:val="24"/>
          <w:szCs w:val="24"/>
        </w:rPr>
      </w:pPr>
    </w:p>
    <w:p w:rsidR="00E1192C" w:rsidRPr="00E1192C" w:rsidRDefault="00054961" w:rsidP="00E1192C">
      <w:pPr>
        <w:spacing w:before="100" w:beforeAutospacing="1" w:after="100" w:afterAutospacing="1" w:line="480" w:lineRule="auto"/>
        <w:ind w:firstLine="284"/>
        <w:jc w:val="center"/>
        <w:rPr>
          <w:rFonts w:ascii="Times New Roman" w:hAnsi="Times New Roman" w:cs="Times New Roman"/>
          <w:sz w:val="24"/>
          <w:szCs w:val="24"/>
        </w:rPr>
      </w:pPr>
      <w:r w:rsidRPr="00E1192C">
        <w:rPr>
          <w:rFonts w:ascii="Times New Roman" w:hAnsi="Times New Roman" w:cs="Times New Roman"/>
          <w:sz w:val="24"/>
          <w:szCs w:val="24"/>
        </w:rPr>
        <w:t>Name</w:t>
      </w:r>
    </w:p>
    <w:p w:rsidR="00E1192C" w:rsidRPr="00E1192C" w:rsidRDefault="00054961" w:rsidP="00E1192C">
      <w:pPr>
        <w:spacing w:before="100" w:beforeAutospacing="1" w:after="100" w:afterAutospacing="1" w:line="480" w:lineRule="auto"/>
        <w:ind w:firstLine="284"/>
        <w:jc w:val="center"/>
        <w:rPr>
          <w:rFonts w:ascii="Times New Roman" w:hAnsi="Times New Roman" w:cs="Times New Roman"/>
          <w:sz w:val="24"/>
          <w:szCs w:val="24"/>
        </w:rPr>
      </w:pPr>
      <w:r w:rsidRPr="00E1192C">
        <w:rPr>
          <w:rFonts w:ascii="Times New Roman" w:hAnsi="Times New Roman" w:cs="Times New Roman"/>
          <w:sz w:val="24"/>
          <w:szCs w:val="24"/>
        </w:rPr>
        <w:t>Institution</w:t>
      </w:r>
    </w:p>
    <w:p w:rsidR="00E1192C" w:rsidRPr="00E1192C" w:rsidRDefault="00054961" w:rsidP="00E1192C">
      <w:pPr>
        <w:spacing w:before="100" w:beforeAutospacing="1" w:after="100" w:afterAutospacing="1" w:line="480" w:lineRule="auto"/>
        <w:ind w:firstLine="284"/>
        <w:jc w:val="center"/>
        <w:rPr>
          <w:rFonts w:ascii="Times New Roman" w:hAnsi="Times New Roman" w:cs="Times New Roman"/>
          <w:sz w:val="24"/>
          <w:szCs w:val="24"/>
        </w:rPr>
      </w:pPr>
      <w:r w:rsidRPr="00E1192C">
        <w:rPr>
          <w:rFonts w:ascii="Times New Roman" w:hAnsi="Times New Roman" w:cs="Times New Roman"/>
          <w:sz w:val="24"/>
          <w:szCs w:val="24"/>
        </w:rPr>
        <w:t>Date</w:t>
      </w:r>
    </w:p>
    <w:p w:rsidR="00E1192C" w:rsidRPr="00E1192C" w:rsidRDefault="00054961" w:rsidP="00E1192C">
      <w:pPr>
        <w:spacing w:before="100" w:beforeAutospacing="1" w:after="100" w:afterAutospacing="1" w:line="480" w:lineRule="auto"/>
        <w:ind w:firstLine="284"/>
        <w:jc w:val="center"/>
        <w:rPr>
          <w:rFonts w:ascii="Times New Roman" w:hAnsi="Times New Roman" w:cs="Times New Roman"/>
          <w:sz w:val="24"/>
          <w:szCs w:val="24"/>
        </w:rPr>
      </w:pPr>
      <w:r w:rsidRPr="00E1192C">
        <w:rPr>
          <w:rFonts w:ascii="Times New Roman" w:hAnsi="Times New Roman" w:cs="Times New Roman"/>
          <w:sz w:val="24"/>
          <w:szCs w:val="24"/>
        </w:rPr>
        <w:t>Case Study</w:t>
      </w:r>
    </w:p>
    <w:p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rsidR="00E1192C" w:rsidRPr="00E1192C" w:rsidRDefault="00E1192C" w:rsidP="00E1192C">
      <w:pPr>
        <w:spacing w:before="100" w:beforeAutospacing="1" w:after="100" w:afterAutospacing="1" w:line="480" w:lineRule="auto"/>
        <w:ind w:firstLine="284"/>
        <w:jc w:val="center"/>
        <w:rPr>
          <w:rFonts w:ascii="Times New Roman" w:hAnsi="Times New Roman" w:cs="Times New Roman"/>
          <w:sz w:val="24"/>
          <w:szCs w:val="24"/>
        </w:rPr>
      </w:pPr>
    </w:p>
    <w:p w:rsidR="00E1192C" w:rsidRPr="00E1192C" w:rsidRDefault="00E1192C" w:rsidP="00EE788D">
      <w:pPr>
        <w:spacing w:before="100" w:beforeAutospacing="1" w:after="100" w:afterAutospacing="1" w:line="480" w:lineRule="auto"/>
        <w:ind w:firstLine="284"/>
        <w:rPr>
          <w:rFonts w:ascii="Times New Roman" w:hAnsi="Times New Roman" w:cs="Times New Roman"/>
          <w:sz w:val="24"/>
          <w:szCs w:val="24"/>
        </w:rPr>
      </w:pPr>
    </w:p>
    <w:p w:rsidR="00E11B8C"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lastRenderedPageBreak/>
        <w:t>Introduction</w:t>
      </w:r>
    </w:p>
    <w:p w:rsidR="009D28A5"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 xml:space="preserve">Stakeholder theory </w:t>
      </w:r>
      <w:r w:rsidR="00AA5667" w:rsidRPr="00E1192C">
        <w:rPr>
          <w:rFonts w:ascii="Times New Roman" w:hAnsi="Times New Roman" w:cs="Times New Roman"/>
          <w:sz w:val="24"/>
          <w:szCs w:val="24"/>
        </w:rPr>
        <w:t>states</w:t>
      </w:r>
      <w:r w:rsidR="00E1192C">
        <w:rPr>
          <w:rFonts w:ascii="Times New Roman" w:hAnsi="Times New Roman" w:cs="Times New Roman"/>
          <w:sz w:val="24"/>
          <w:szCs w:val="24"/>
        </w:rPr>
        <w:t xml:space="preserve"> that</w:t>
      </w:r>
      <w:r w:rsidR="00AA5667" w:rsidRPr="00E1192C">
        <w:rPr>
          <w:rFonts w:ascii="Times New Roman" w:hAnsi="Times New Roman" w:cs="Times New Roman"/>
          <w:sz w:val="24"/>
          <w:szCs w:val="24"/>
        </w:rPr>
        <w:t xml:space="preserve"> the business purpose is to create </w:t>
      </w:r>
      <w:r w:rsidR="00DE4B91" w:rsidRPr="00E1192C">
        <w:rPr>
          <w:rFonts w:ascii="Times New Roman" w:hAnsi="Times New Roman" w:cs="Times New Roman"/>
          <w:sz w:val="24"/>
          <w:szCs w:val="24"/>
        </w:rPr>
        <w:t>as much value for stakeholders that is possible</w:t>
      </w:r>
      <w:r w:rsidR="00AA5667" w:rsidRPr="00E1192C">
        <w:rPr>
          <w:rFonts w:ascii="Times New Roman" w:hAnsi="Times New Roman" w:cs="Times New Roman"/>
          <w:sz w:val="24"/>
          <w:szCs w:val="24"/>
        </w:rPr>
        <w:t>. Customers, employees, suppliers, shareholders, and communities need to be considered by a business in order to be sustainable and succeed over time.</w:t>
      </w:r>
    </w:p>
    <w:p w:rsidR="00EE788D"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Task 1</w:t>
      </w:r>
    </w:p>
    <w:p w:rsidR="00AA5667"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When it comes to a business entity there is a range of stakeholders that should be considered by managers when determining their performing and reporting that is sustainable.</w:t>
      </w:r>
    </w:p>
    <w:p w:rsidR="00C47AA2"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noProof/>
          <w:sz w:val="24"/>
          <w:szCs w:val="24"/>
          <w:lang w:val="en-US"/>
        </w:rPr>
        <w:drawing>
          <wp:inline distT="0" distB="0" distL="0" distR="0">
            <wp:extent cx="5524500" cy="243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34859" name="The_Stakeholder_Theory_view_of_the_Firm.png"/>
                    <pic:cNvPicPr/>
                  </pic:nvPicPr>
                  <pic:blipFill>
                    <a:blip r:embed="rId7">
                      <a:extLst>
                        <a:ext uri="{28A0092B-C50C-407E-A947-70E740481C1C}">
                          <a14:useLocalDpi xmlns:a14="http://schemas.microsoft.com/office/drawing/2010/main" val="0"/>
                        </a:ext>
                      </a:extLst>
                    </a:blip>
                    <a:stretch>
                      <a:fillRect/>
                    </a:stretch>
                  </pic:blipFill>
                  <pic:spPr>
                    <a:xfrm>
                      <a:off x="0" y="0"/>
                      <a:ext cx="5524500" cy="2438400"/>
                    </a:xfrm>
                    <a:prstGeom prst="rect">
                      <a:avLst/>
                    </a:prstGeom>
                  </pic:spPr>
                </pic:pic>
              </a:graphicData>
            </a:graphic>
          </wp:inline>
        </w:drawing>
      </w:r>
    </w:p>
    <w:p w:rsidR="00C47AA2"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 xml:space="preserve">The above diagram shows the </w:t>
      </w:r>
      <w:r w:rsidR="00D540B6" w:rsidRPr="00E1192C">
        <w:rPr>
          <w:rFonts w:ascii="Times New Roman" w:hAnsi="Times New Roman" w:cs="Times New Roman"/>
          <w:sz w:val="24"/>
          <w:szCs w:val="24"/>
        </w:rPr>
        <w:t>range</w:t>
      </w:r>
      <w:r w:rsidRPr="00E1192C">
        <w:rPr>
          <w:rFonts w:ascii="Times New Roman" w:hAnsi="Times New Roman" w:cs="Times New Roman"/>
          <w:sz w:val="24"/>
          <w:szCs w:val="24"/>
        </w:rPr>
        <w:t xml:space="preserve"> of stakeholders that are </w:t>
      </w:r>
      <w:r w:rsidR="00D540B6" w:rsidRPr="00E1192C">
        <w:rPr>
          <w:rFonts w:ascii="Times New Roman" w:hAnsi="Times New Roman" w:cs="Times New Roman"/>
          <w:sz w:val="24"/>
          <w:szCs w:val="24"/>
        </w:rPr>
        <w:t>involved</w:t>
      </w:r>
      <w:r w:rsidRPr="00E1192C">
        <w:rPr>
          <w:rFonts w:ascii="Times New Roman" w:hAnsi="Times New Roman" w:cs="Times New Roman"/>
          <w:sz w:val="24"/>
          <w:szCs w:val="24"/>
        </w:rPr>
        <w:t xml:space="preserve"> in </w:t>
      </w:r>
      <w:r w:rsidR="00D540B6" w:rsidRPr="00E1192C">
        <w:rPr>
          <w:rFonts w:ascii="Times New Roman" w:hAnsi="Times New Roman" w:cs="Times New Roman"/>
          <w:sz w:val="24"/>
          <w:szCs w:val="24"/>
        </w:rPr>
        <w:t>a business</w:t>
      </w:r>
      <w:r w:rsidRPr="00E1192C">
        <w:rPr>
          <w:rFonts w:ascii="Times New Roman" w:hAnsi="Times New Roman" w:cs="Times New Roman"/>
          <w:sz w:val="24"/>
          <w:szCs w:val="24"/>
        </w:rPr>
        <w:t xml:space="preserve"> entity, therefore, composing a </w:t>
      </w:r>
      <w:r w:rsidR="00D540B6" w:rsidRPr="00E1192C">
        <w:rPr>
          <w:rFonts w:ascii="Times New Roman" w:hAnsi="Times New Roman" w:cs="Times New Roman"/>
          <w:sz w:val="24"/>
          <w:szCs w:val="24"/>
        </w:rPr>
        <w:t xml:space="preserve">view of the firm according to stakeholders’ theory. Business entities managers need to engage with each of the stakeholders differently to ensure that the business entity is running. Stakeholders in a company are those groups without whose support there would cease to exist of the </w:t>
      </w:r>
      <w:r w:rsidR="00F80DC7" w:rsidRPr="00E1192C">
        <w:rPr>
          <w:rFonts w:ascii="Times New Roman" w:hAnsi="Times New Roman" w:cs="Times New Roman"/>
          <w:sz w:val="24"/>
          <w:szCs w:val="24"/>
        </w:rPr>
        <w:t xml:space="preserve">organization. Managers should engage with employees in </w:t>
      </w:r>
      <w:r w:rsidR="00F80DC7" w:rsidRPr="00E1192C">
        <w:rPr>
          <w:rFonts w:ascii="Times New Roman" w:hAnsi="Times New Roman" w:cs="Times New Roman"/>
          <w:sz w:val="24"/>
          <w:szCs w:val="24"/>
        </w:rPr>
        <w:lastRenderedPageBreak/>
        <w:t xml:space="preserve">collaborative ways to ensure that work is perfectly done to make maximum profits. The sustainability issues they are likely to discuss are ways </w:t>
      </w:r>
      <w:r w:rsidR="00DE4B91" w:rsidRPr="00E1192C">
        <w:rPr>
          <w:rFonts w:ascii="Times New Roman" w:hAnsi="Times New Roman" w:cs="Times New Roman"/>
          <w:sz w:val="24"/>
          <w:szCs w:val="24"/>
        </w:rPr>
        <w:t xml:space="preserve">to </w:t>
      </w:r>
      <w:r w:rsidR="00F80DC7" w:rsidRPr="00E1192C">
        <w:rPr>
          <w:rFonts w:ascii="Times New Roman" w:hAnsi="Times New Roman" w:cs="Times New Roman"/>
          <w:sz w:val="24"/>
          <w:szCs w:val="24"/>
        </w:rPr>
        <w:t>enhance the limited resources</w:t>
      </w:r>
      <w:r w:rsidR="00DE4B91" w:rsidRPr="00E1192C">
        <w:rPr>
          <w:rFonts w:ascii="Times New Roman" w:hAnsi="Times New Roman" w:cs="Times New Roman"/>
          <w:sz w:val="24"/>
          <w:szCs w:val="24"/>
        </w:rPr>
        <w:t xml:space="preserve"> </w:t>
      </w:r>
      <w:r w:rsidR="00F80DC7" w:rsidRPr="00E1192C">
        <w:rPr>
          <w:rFonts w:ascii="Times New Roman" w:hAnsi="Times New Roman" w:cs="Times New Roman"/>
          <w:sz w:val="24"/>
          <w:szCs w:val="24"/>
        </w:rPr>
        <w:t xml:space="preserve">used to make important decisions, therefore, benefiting the organization. Managers should engage with suppliers who supply resources at the lowest prices and in an organized manner. The sustainability issues to be discussed are the best channels to attain resources to minimize costs. When it comes to financiers, managers should engage </w:t>
      </w:r>
      <w:r w:rsidR="00766D88" w:rsidRPr="00E1192C">
        <w:rPr>
          <w:rFonts w:ascii="Times New Roman" w:hAnsi="Times New Roman" w:cs="Times New Roman"/>
          <w:sz w:val="24"/>
          <w:szCs w:val="24"/>
        </w:rPr>
        <w:t xml:space="preserve">with them positively and the sustainability issues to be discussed are lowering on interest on loans for the entity to obtain huge loan amounts to sustain it in times of financial crisis. When it comes to communities, trade unions, trade associations and political groups, managers should </w:t>
      </w:r>
      <w:r w:rsidR="00072714" w:rsidRPr="00E1192C">
        <w:rPr>
          <w:rFonts w:ascii="Times New Roman" w:hAnsi="Times New Roman" w:cs="Times New Roman"/>
          <w:sz w:val="24"/>
          <w:szCs w:val="24"/>
        </w:rPr>
        <w:t>engage</w:t>
      </w:r>
      <w:r w:rsidR="00766D88" w:rsidRPr="00E1192C">
        <w:rPr>
          <w:rFonts w:ascii="Times New Roman" w:hAnsi="Times New Roman" w:cs="Times New Roman"/>
          <w:sz w:val="24"/>
          <w:szCs w:val="24"/>
        </w:rPr>
        <w:t xml:space="preserve"> </w:t>
      </w:r>
      <w:r w:rsidR="00072714" w:rsidRPr="00E1192C">
        <w:rPr>
          <w:rFonts w:ascii="Times New Roman" w:hAnsi="Times New Roman" w:cs="Times New Roman"/>
          <w:sz w:val="24"/>
          <w:szCs w:val="24"/>
        </w:rPr>
        <w:t>with</w:t>
      </w:r>
      <w:r w:rsidR="00766D88" w:rsidRPr="00E1192C">
        <w:rPr>
          <w:rFonts w:ascii="Times New Roman" w:hAnsi="Times New Roman" w:cs="Times New Roman"/>
          <w:sz w:val="24"/>
          <w:szCs w:val="24"/>
        </w:rPr>
        <w:t xml:space="preserve"> them in collaborative ways since </w:t>
      </w:r>
      <w:r w:rsidR="00072714" w:rsidRPr="00E1192C">
        <w:rPr>
          <w:rFonts w:ascii="Times New Roman" w:hAnsi="Times New Roman" w:cs="Times New Roman"/>
          <w:sz w:val="24"/>
          <w:szCs w:val="24"/>
        </w:rPr>
        <w:t>disagreements</w:t>
      </w:r>
      <w:r w:rsidR="00766D88" w:rsidRPr="00E1192C">
        <w:rPr>
          <w:rFonts w:ascii="Times New Roman" w:hAnsi="Times New Roman" w:cs="Times New Roman"/>
          <w:sz w:val="24"/>
          <w:szCs w:val="24"/>
        </w:rPr>
        <w:t xml:space="preserve"> would result to the business </w:t>
      </w:r>
      <w:r w:rsidR="00072714" w:rsidRPr="00E1192C">
        <w:rPr>
          <w:rFonts w:ascii="Times New Roman" w:hAnsi="Times New Roman" w:cs="Times New Roman"/>
          <w:sz w:val="24"/>
          <w:szCs w:val="24"/>
        </w:rPr>
        <w:t>organizations</w:t>
      </w:r>
      <w:r w:rsidR="00766D88" w:rsidRPr="00E1192C">
        <w:rPr>
          <w:rFonts w:ascii="Times New Roman" w:hAnsi="Times New Roman" w:cs="Times New Roman"/>
          <w:sz w:val="24"/>
          <w:szCs w:val="24"/>
        </w:rPr>
        <w:t xml:space="preserve"> being </w:t>
      </w:r>
      <w:r w:rsidR="00072714" w:rsidRPr="00E1192C">
        <w:rPr>
          <w:rFonts w:ascii="Times New Roman" w:hAnsi="Times New Roman" w:cs="Times New Roman"/>
          <w:sz w:val="24"/>
          <w:szCs w:val="24"/>
        </w:rPr>
        <w:t>affected</w:t>
      </w:r>
      <w:r w:rsidR="00766D88" w:rsidRPr="00E1192C">
        <w:rPr>
          <w:rFonts w:ascii="Times New Roman" w:hAnsi="Times New Roman" w:cs="Times New Roman"/>
          <w:sz w:val="24"/>
          <w:szCs w:val="24"/>
        </w:rPr>
        <w:t xml:space="preserve"> negatively. </w:t>
      </w:r>
      <w:r w:rsidR="00E1192C">
        <w:rPr>
          <w:rFonts w:ascii="Times New Roman" w:hAnsi="Times New Roman" w:cs="Times New Roman"/>
          <w:sz w:val="24"/>
          <w:szCs w:val="24"/>
        </w:rPr>
        <w:t>“</w:t>
      </w:r>
      <w:r w:rsidR="00072714" w:rsidRPr="00E1192C">
        <w:rPr>
          <w:rFonts w:ascii="Times New Roman" w:hAnsi="Times New Roman" w:cs="Times New Roman"/>
          <w:sz w:val="24"/>
          <w:szCs w:val="24"/>
        </w:rPr>
        <w:t>Sustainability issues will be an enhancement of a better relationship which will prote</w:t>
      </w:r>
      <w:r w:rsidR="00E1192C">
        <w:rPr>
          <w:rFonts w:ascii="Times New Roman" w:hAnsi="Times New Roman" w:cs="Times New Roman"/>
          <w:sz w:val="24"/>
          <w:szCs w:val="24"/>
        </w:rPr>
        <w:t>ct the affairs of the companies.” (</w:t>
      </w:r>
      <w:r w:rsidR="00E1192C" w:rsidRPr="00E1192C">
        <w:rPr>
          <w:rFonts w:ascii="Times New Roman" w:eastAsia="Arial Unicode MS" w:hAnsi="Times New Roman" w:cs="Times New Roman"/>
          <w:color w:val="000000"/>
          <w:sz w:val="24"/>
          <w:szCs w:val="24"/>
          <w:shd w:val="clear" w:color="auto" w:fill="FFFFFF"/>
        </w:rPr>
        <w:t>Phillips,</w:t>
      </w:r>
      <w:r w:rsidR="00E1192C">
        <w:rPr>
          <w:rFonts w:ascii="Times New Roman" w:eastAsia="Arial Unicode MS" w:hAnsi="Times New Roman" w:cs="Times New Roman"/>
          <w:color w:val="000000"/>
          <w:sz w:val="24"/>
          <w:szCs w:val="24"/>
          <w:shd w:val="clear" w:color="auto" w:fill="FFFFFF"/>
        </w:rPr>
        <w:t xml:space="preserve"> 2003</w:t>
      </w:r>
      <w:r w:rsidR="00E1192C">
        <w:rPr>
          <w:rFonts w:ascii="Times New Roman" w:hAnsi="Times New Roman" w:cs="Times New Roman"/>
          <w:sz w:val="24"/>
          <w:szCs w:val="24"/>
        </w:rPr>
        <w:t>)</w:t>
      </w:r>
      <w:r w:rsidR="00072714" w:rsidRPr="00E1192C">
        <w:rPr>
          <w:rFonts w:ascii="Times New Roman" w:hAnsi="Times New Roman" w:cs="Times New Roman"/>
          <w:sz w:val="24"/>
          <w:szCs w:val="24"/>
        </w:rPr>
        <w:t xml:space="preserve"> Managers should engage with competitors and customers effectively through innovation to compete effectively and reach more customers. </w:t>
      </w:r>
      <w:r w:rsidR="00CA0CF1" w:rsidRPr="00E1192C">
        <w:rPr>
          <w:rFonts w:ascii="Times New Roman" w:hAnsi="Times New Roman" w:cs="Times New Roman"/>
          <w:sz w:val="24"/>
          <w:szCs w:val="24"/>
        </w:rPr>
        <w:t>For customers, customer satisfaction and effective competition for competitors are the sustainability issues that during the engagement process should be discussed.</w:t>
      </w:r>
    </w:p>
    <w:p w:rsidR="0019466D"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The graph below shows growth of fair trade retail sales value and growth of internet connections of firms as</w:t>
      </w:r>
      <w:r w:rsidR="005B10DA" w:rsidRPr="00E1192C">
        <w:rPr>
          <w:rFonts w:ascii="Times New Roman" w:hAnsi="Times New Roman" w:cs="Times New Roman"/>
          <w:sz w:val="24"/>
          <w:szCs w:val="24"/>
        </w:rPr>
        <w:t xml:space="preserve"> </w:t>
      </w:r>
      <w:r w:rsidRPr="00E1192C">
        <w:rPr>
          <w:rFonts w:ascii="Times New Roman" w:hAnsi="Times New Roman" w:cs="Times New Roman"/>
          <w:sz w:val="24"/>
          <w:szCs w:val="24"/>
        </w:rPr>
        <w:t xml:space="preserve">a result of shareholders theory and the </w:t>
      </w:r>
      <w:r w:rsidR="005B10DA" w:rsidRPr="00E1192C">
        <w:rPr>
          <w:rFonts w:ascii="Times New Roman" w:hAnsi="Times New Roman" w:cs="Times New Roman"/>
          <w:sz w:val="24"/>
          <w:szCs w:val="24"/>
        </w:rPr>
        <w:t>growth</w:t>
      </w:r>
      <w:r w:rsidRPr="00E1192C">
        <w:rPr>
          <w:rFonts w:ascii="Times New Roman" w:hAnsi="Times New Roman" w:cs="Times New Roman"/>
          <w:sz w:val="24"/>
          <w:szCs w:val="24"/>
        </w:rPr>
        <w:t xml:space="preserve"> has resulted as </w:t>
      </w:r>
      <w:r w:rsidR="005B10DA" w:rsidRPr="00E1192C">
        <w:rPr>
          <w:rFonts w:ascii="Times New Roman" w:hAnsi="Times New Roman" w:cs="Times New Roman"/>
          <w:sz w:val="24"/>
          <w:szCs w:val="24"/>
        </w:rPr>
        <w:t>a result</w:t>
      </w:r>
      <w:r w:rsidRPr="00E1192C">
        <w:rPr>
          <w:rFonts w:ascii="Times New Roman" w:hAnsi="Times New Roman" w:cs="Times New Roman"/>
          <w:sz w:val="24"/>
          <w:szCs w:val="24"/>
        </w:rPr>
        <w:t xml:space="preserve"> of </w:t>
      </w:r>
      <w:r w:rsidR="005B10DA" w:rsidRPr="00E1192C">
        <w:rPr>
          <w:rFonts w:ascii="Times New Roman" w:hAnsi="Times New Roman" w:cs="Times New Roman"/>
          <w:sz w:val="24"/>
          <w:szCs w:val="24"/>
        </w:rPr>
        <w:t>the range of stakeholders supporting the businesses</w:t>
      </w:r>
    </w:p>
    <w:p w:rsidR="0019466D" w:rsidRPr="00E1192C" w:rsidRDefault="00054961" w:rsidP="00764833">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noProof/>
          <w:sz w:val="24"/>
          <w:szCs w:val="24"/>
          <w:lang w:val="en-US"/>
        </w:rPr>
        <w:drawing>
          <wp:inline distT="0" distB="0" distL="0" distR="0">
            <wp:extent cx="2638425" cy="1733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52656" name="download2.png"/>
                    <pic:cNvPicPr/>
                  </pic:nvPicPr>
                  <pic:blipFill>
                    <a:blip r:embed="rId8">
                      <a:extLst>
                        <a:ext uri="{28A0092B-C50C-407E-A947-70E740481C1C}">
                          <a14:useLocalDpi xmlns:a14="http://schemas.microsoft.com/office/drawing/2010/main" val="0"/>
                        </a:ext>
                      </a:extLst>
                    </a:blip>
                    <a:stretch>
                      <a:fillRect/>
                    </a:stretch>
                  </pic:blipFill>
                  <pic:spPr>
                    <a:xfrm>
                      <a:off x="0" y="0"/>
                      <a:ext cx="2638425" cy="1733550"/>
                    </a:xfrm>
                    <a:prstGeom prst="rect">
                      <a:avLst/>
                    </a:prstGeom>
                  </pic:spPr>
                </pic:pic>
              </a:graphicData>
            </a:graphic>
          </wp:inline>
        </w:drawing>
      </w:r>
    </w:p>
    <w:p w:rsidR="00EE788D"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lastRenderedPageBreak/>
        <w:t>Task 2</w:t>
      </w:r>
    </w:p>
    <w:p w:rsidR="00DC6114"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 xml:space="preserve">The term code of </w:t>
      </w:r>
      <w:r w:rsidR="001C5459" w:rsidRPr="00E1192C">
        <w:rPr>
          <w:rFonts w:ascii="Times New Roman" w:hAnsi="Times New Roman" w:cs="Times New Roman"/>
          <w:sz w:val="24"/>
          <w:szCs w:val="24"/>
        </w:rPr>
        <w:t>b</w:t>
      </w:r>
      <w:r w:rsidRPr="00E1192C">
        <w:rPr>
          <w:rFonts w:ascii="Times New Roman" w:hAnsi="Times New Roman" w:cs="Times New Roman"/>
          <w:sz w:val="24"/>
          <w:szCs w:val="24"/>
        </w:rPr>
        <w:t>est et</w:t>
      </w:r>
      <w:r w:rsidR="001C5459" w:rsidRPr="00E1192C">
        <w:rPr>
          <w:rFonts w:ascii="Times New Roman" w:hAnsi="Times New Roman" w:cs="Times New Roman"/>
          <w:sz w:val="24"/>
          <w:szCs w:val="24"/>
        </w:rPr>
        <w:t xml:space="preserve">hics practices refers to a set of rules that are written explaining how there should be behaving of people working in a particular profession. </w:t>
      </w:r>
      <w:r w:rsidRPr="00E1192C">
        <w:rPr>
          <w:rFonts w:ascii="Times New Roman" w:hAnsi="Times New Roman" w:cs="Times New Roman"/>
          <w:sz w:val="24"/>
          <w:szCs w:val="24"/>
        </w:rPr>
        <w:t xml:space="preserve">With reference to the recommendations that are important made by UK reports that are major in </w:t>
      </w:r>
      <w:r w:rsidR="00780A33" w:rsidRPr="00E1192C">
        <w:rPr>
          <w:rFonts w:ascii="Times New Roman" w:hAnsi="Times New Roman" w:cs="Times New Roman"/>
          <w:sz w:val="24"/>
          <w:szCs w:val="24"/>
        </w:rPr>
        <w:t>corporate</w:t>
      </w:r>
      <w:r w:rsidRPr="00E1192C">
        <w:rPr>
          <w:rFonts w:ascii="Times New Roman" w:hAnsi="Times New Roman" w:cs="Times New Roman"/>
          <w:sz w:val="24"/>
          <w:szCs w:val="24"/>
        </w:rPr>
        <w:t xml:space="preserve"> </w:t>
      </w:r>
      <w:r w:rsidR="00780A33" w:rsidRPr="00E1192C">
        <w:rPr>
          <w:rFonts w:ascii="Times New Roman" w:hAnsi="Times New Roman" w:cs="Times New Roman"/>
          <w:sz w:val="24"/>
          <w:szCs w:val="24"/>
        </w:rPr>
        <w:t>governance</w:t>
      </w:r>
      <w:r w:rsidRPr="00E1192C">
        <w:rPr>
          <w:rFonts w:ascii="Times New Roman" w:hAnsi="Times New Roman" w:cs="Times New Roman"/>
          <w:sz w:val="24"/>
          <w:szCs w:val="24"/>
        </w:rPr>
        <w:t xml:space="preserve"> connection code of best </w:t>
      </w:r>
      <w:r w:rsidR="00780A33" w:rsidRPr="00E1192C">
        <w:rPr>
          <w:rFonts w:ascii="Times New Roman" w:hAnsi="Times New Roman" w:cs="Times New Roman"/>
          <w:sz w:val="24"/>
          <w:szCs w:val="24"/>
        </w:rPr>
        <w:t>practices</w:t>
      </w:r>
      <w:r w:rsidRPr="00E1192C">
        <w:rPr>
          <w:rFonts w:ascii="Times New Roman" w:hAnsi="Times New Roman" w:cs="Times New Roman"/>
          <w:sz w:val="24"/>
          <w:szCs w:val="24"/>
        </w:rPr>
        <w:t xml:space="preserve"> would mean many different concepts. </w:t>
      </w:r>
    </w:p>
    <w:p w:rsidR="0019466D"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The table below shows the set of aspects of ethics to ensure all are considered.</w:t>
      </w:r>
    </w:p>
    <w:p w:rsidR="00EE788D" w:rsidRPr="00E1192C" w:rsidRDefault="00054961" w:rsidP="00EE788D">
      <w:pPr>
        <w:spacing w:before="100" w:beforeAutospacing="1" w:after="100" w:afterAutospacing="1" w:line="480" w:lineRule="auto"/>
        <w:ind w:firstLine="284"/>
        <w:rPr>
          <w:rFonts w:ascii="Times New Roman" w:hAnsi="Times New Roman" w:cs="Times New Roman"/>
          <w:sz w:val="24"/>
          <w:szCs w:val="24"/>
        </w:rPr>
      </w:pP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sz w:val="24"/>
          <w:szCs w:val="24"/>
        </w:rPr>
        <w:tab/>
      </w:r>
      <w:r w:rsidRPr="00E1192C">
        <w:rPr>
          <w:rFonts w:ascii="Times New Roman" w:hAnsi="Times New Roman" w:cs="Times New Roman"/>
          <w:noProof/>
          <w:sz w:val="24"/>
          <w:szCs w:val="24"/>
          <w:lang w:val="en-US"/>
        </w:rPr>
        <w:drawing>
          <wp:inline distT="0" distB="0" distL="0" distR="0">
            <wp:extent cx="2466975" cy="1847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91410" name="download1.png"/>
                    <pic:cNvPicPr/>
                  </pic:nvPicPr>
                  <pic:blipFill>
                    <a:blip r:embed="rId9">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rsidR="00EE788D" w:rsidRDefault="0064318E" w:rsidP="0064318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A key </w:t>
      </w:r>
      <w:r w:rsidR="00EF76F1">
        <w:rPr>
          <w:rFonts w:ascii="Times New Roman" w:hAnsi="Times New Roman" w:cs="Times New Roman"/>
          <w:sz w:val="24"/>
          <w:szCs w:val="24"/>
        </w:rPr>
        <w:t>remuneration</w:t>
      </w:r>
      <w:r>
        <w:rPr>
          <w:rFonts w:ascii="Times New Roman" w:hAnsi="Times New Roman" w:cs="Times New Roman"/>
          <w:sz w:val="24"/>
          <w:szCs w:val="24"/>
        </w:rPr>
        <w:t xml:space="preserve"> committee role should be </w:t>
      </w:r>
      <w:r w:rsidR="00EF76F1">
        <w:rPr>
          <w:rFonts w:ascii="Times New Roman" w:hAnsi="Times New Roman" w:cs="Times New Roman"/>
          <w:sz w:val="24"/>
          <w:szCs w:val="24"/>
        </w:rPr>
        <w:t>emphasized</w:t>
      </w:r>
      <w:r>
        <w:rPr>
          <w:rFonts w:ascii="Times New Roman" w:hAnsi="Times New Roman" w:cs="Times New Roman"/>
          <w:sz w:val="24"/>
          <w:szCs w:val="24"/>
        </w:rPr>
        <w:t xml:space="preserve"> to </w:t>
      </w:r>
      <w:r w:rsidR="00EF76F1">
        <w:rPr>
          <w:rFonts w:ascii="Times New Roman" w:hAnsi="Times New Roman" w:cs="Times New Roman"/>
          <w:sz w:val="24"/>
          <w:szCs w:val="24"/>
        </w:rPr>
        <w:t>enhance</w:t>
      </w:r>
      <w:r>
        <w:rPr>
          <w:rFonts w:ascii="Times New Roman" w:hAnsi="Times New Roman" w:cs="Times New Roman"/>
          <w:sz w:val="24"/>
          <w:szCs w:val="24"/>
        </w:rPr>
        <w:t xml:space="preserve"> code of </w:t>
      </w:r>
      <w:r w:rsidR="00EF76F1">
        <w:rPr>
          <w:rFonts w:ascii="Times New Roman" w:hAnsi="Times New Roman" w:cs="Times New Roman"/>
          <w:sz w:val="24"/>
          <w:szCs w:val="24"/>
        </w:rPr>
        <w:t>ethic. A</w:t>
      </w:r>
      <w:r>
        <w:rPr>
          <w:rFonts w:ascii="Times New Roman" w:hAnsi="Times New Roman" w:cs="Times New Roman"/>
          <w:sz w:val="24"/>
          <w:szCs w:val="24"/>
        </w:rPr>
        <w:t xml:space="preserve"> report of the annual </w:t>
      </w:r>
      <w:r w:rsidR="00EF76F1">
        <w:rPr>
          <w:rFonts w:ascii="Times New Roman" w:hAnsi="Times New Roman" w:cs="Times New Roman"/>
          <w:sz w:val="24"/>
          <w:szCs w:val="24"/>
        </w:rPr>
        <w:t>report</w:t>
      </w:r>
      <w:r>
        <w:rPr>
          <w:rFonts w:ascii="Times New Roman" w:hAnsi="Times New Roman" w:cs="Times New Roman"/>
          <w:sz w:val="24"/>
          <w:szCs w:val="24"/>
        </w:rPr>
        <w:t xml:space="preserve"> and accounts is what the </w:t>
      </w:r>
      <w:r w:rsidR="00EF76F1">
        <w:rPr>
          <w:rFonts w:ascii="Times New Roman" w:hAnsi="Times New Roman" w:cs="Times New Roman"/>
          <w:sz w:val="24"/>
          <w:szCs w:val="24"/>
        </w:rPr>
        <w:t>remuneration</w:t>
      </w:r>
      <w:r>
        <w:rPr>
          <w:rFonts w:ascii="Times New Roman" w:hAnsi="Times New Roman" w:cs="Times New Roman"/>
          <w:sz w:val="24"/>
          <w:szCs w:val="24"/>
        </w:rPr>
        <w:t xml:space="preserve"> </w:t>
      </w:r>
      <w:r w:rsidR="00EF76F1">
        <w:rPr>
          <w:rFonts w:ascii="Times New Roman" w:hAnsi="Times New Roman" w:cs="Times New Roman"/>
          <w:sz w:val="24"/>
          <w:szCs w:val="24"/>
        </w:rPr>
        <w:t>committee</w:t>
      </w:r>
      <w:r>
        <w:rPr>
          <w:rFonts w:ascii="Times New Roman" w:hAnsi="Times New Roman" w:cs="Times New Roman"/>
          <w:sz w:val="24"/>
          <w:szCs w:val="24"/>
        </w:rPr>
        <w:t xml:space="preserve"> should include .All aspects of director </w:t>
      </w:r>
      <w:r w:rsidR="00EF76F1">
        <w:rPr>
          <w:rFonts w:ascii="Times New Roman" w:hAnsi="Times New Roman" w:cs="Times New Roman"/>
          <w:sz w:val="24"/>
          <w:szCs w:val="24"/>
        </w:rPr>
        <w:t>remuneration</w:t>
      </w:r>
      <w:r>
        <w:rPr>
          <w:rFonts w:ascii="Times New Roman" w:hAnsi="Times New Roman" w:cs="Times New Roman"/>
          <w:sz w:val="24"/>
          <w:szCs w:val="24"/>
        </w:rPr>
        <w:t xml:space="preserve"> is what the </w:t>
      </w:r>
      <w:r w:rsidR="00EF76F1">
        <w:rPr>
          <w:rFonts w:ascii="Times New Roman" w:hAnsi="Times New Roman" w:cs="Times New Roman"/>
          <w:sz w:val="24"/>
          <w:szCs w:val="24"/>
        </w:rPr>
        <w:t>report</w:t>
      </w:r>
      <w:r>
        <w:rPr>
          <w:rFonts w:ascii="Times New Roman" w:hAnsi="Times New Roman" w:cs="Times New Roman"/>
          <w:sz w:val="24"/>
          <w:szCs w:val="24"/>
        </w:rPr>
        <w:t xml:space="preserve"> should set in matters </w:t>
      </w:r>
      <w:r w:rsidR="00EF76F1">
        <w:rPr>
          <w:rFonts w:ascii="Times New Roman" w:hAnsi="Times New Roman" w:cs="Times New Roman"/>
          <w:sz w:val="24"/>
          <w:szCs w:val="24"/>
        </w:rPr>
        <w:t>details. Moreover a breakdown of each directors remuneration package components. When it comes to long-term incentive schemes that are new, there is a need to be approved by shareholders.</w:t>
      </w:r>
    </w:p>
    <w:p w:rsidR="00EF76F1" w:rsidRDefault="00EF76F1" w:rsidP="0064318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When it comes to code of best practices moreover, they should be maint</w:t>
      </w:r>
      <w:r w:rsidR="008112BC">
        <w:rPr>
          <w:rFonts w:ascii="Times New Roman" w:hAnsi="Times New Roman" w:cs="Times New Roman"/>
          <w:sz w:val="24"/>
          <w:szCs w:val="24"/>
        </w:rPr>
        <w:t>ain</w:t>
      </w:r>
      <w:r>
        <w:rPr>
          <w:rFonts w:ascii="Times New Roman" w:hAnsi="Times New Roman" w:cs="Times New Roman"/>
          <w:sz w:val="24"/>
          <w:szCs w:val="24"/>
        </w:rPr>
        <w:t xml:space="preserve">ed by the board of </w:t>
      </w:r>
      <w:r w:rsidR="008112BC">
        <w:rPr>
          <w:rFonts w:ascii="Times New Roman" w:hAnsi="Times New Roman" w:cs="Times New Roman"/>
          <w:sz w:val="24"/>
          <w:szCs w:val="24"/>
        </w:rPr>
        <w:t>directors</w:t>
      </w:r>
      <w:r>
        <w:rPr>
          <w:rFonts w:ascii="Times New Roman" w:hAnsi="Times New Roman" w:cs="Times New Roman"/>
          <w:sz w:val="24"/>
          <w:szCs w:val="24"/>
        </w:rPr>
        <w:t xml:space="preserve"> </w:t>
      </w:r>
      <w:r w:rsidR="008112BC">
        <w:rPr>
          <w:rFonts w:ascii="Times New Roman" w:hAnsi="Times New Roman" w:cs="Times New Roman"/>
          <w:sz w:val="24"/>
          <w:szCs w:val="24"/>
        </w:rPr>
        <w:t>who</w:t>
      </w:r>
      <w:r>
        <w:rPr>
          <w:rFonts w:ascii="Times New Roman" w:hAnsi="Times New Roman" w:cs="Times New Roman"/>
          <w:sz w:val="24"/>
          <w:szCs w:val="24"/>
        </w:rPr>
        <w:t xml:space="preserve"> will have different roles and res</w:t>
      </w:r>
      <w:r w:rsidR="008112BC">
        <w:rPr>
          <w:rFonts w:ascii="Times New Roman" w:hAnsi="Times New Roman" w:cs="Times New Roman"/>
          <w:sz w:val="24"/>
          <w:szCs w:val="24"/>
        </w:rPr>
        <w:t>p</w:t>
      </w:r>
      <w:r>
        <w:rPr>
          <w:rFonts w:ascii="Times New Roman" w:hAnsi="Times New Roman" w:cs="Times New Roman"/>
          <w:sz w:val="24"/>
          <w:szCs w:val="24"/>
        </w:rPr>
        <w:t>onsibities.</w:t>
      </w:r>
      <w:r w:rsidR="008112BC">
        <w:rPr>
          <w:rFonts w:ascii="Times New Roman" w:hAnsi="Times New Roman" w:cs="Times New Roman"/>
          <w:sz w:val="24"/>
          <w:szCs w:val="24"/>
        </w:rPr>
        <w:t xml:space="preserve"> </w:t>
      </w:r>
      <w:r>
        <w:rPr>
          <w:rFonts w:ascii="Times New Roman" w:hAnsi="Times New Roman" w:cs="Times New Roman"/>
          <w:sz w:val="24"/>
          <w:szCs w:val="24"/>
        </w:rPr>
        <w:t xml:space="preserve">There should be a mutual relationship </w:t>
      </w:r>
      <w:r w:rsidR="00B54854">
        <w:rPr>
          <w:rFonts w:ascii="Times New Roman" w:hAnsi="Times New Roman" w:cs="Times New Roman"/>
          <w:sz w:val="24"/>
          <w:szCs w:val="24"/>
        </w:rPr>
        <w:t xml:space="preserve">between shareholders and the code of best practices effectiveness and importance should be </w:t>
      </w:r>
      <w:r w:rsidR="008112BC">
        <w:rPr>
          <w:rFonts w:ascii="Times New Roman" w:hAnsi="Times New Roman" w:cs="Times New Roman"/>
          <w:sz w:val="24"/>
          <w:szCs w:val="24"/>
        </w:rPr>
        <w:t>enhanced</w:t>
      </w:r>
      <w:r w:rsidR="00B54854">
        <w:rPr>
          <w:rFonts w:ascii="Times New Roman" w:hAnsi="Times New Roman" w:cs="Times New Roman"/>
          <w:sz w:val="24"/>
          <w:szCs w:val="24"/>
        </w:rPr>
        <w:t xml:space="preserve"> moreover by institutional investors.</w:t>
      </w:r>
    </w:p>
    <w:p w:rsidR="00B54854" w:rsidRPr="00E1192C" w:rsidRDefault="008112BC" w:rsidP="0064318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Accountability</w:t>
      </w:r>
      <w:r w:rsidR="00B54854">
        <w:rPr>
          <w:rFonts w:ascii="Times New Roman" w:hAnsi="Times New Roman" w:cs="Times New Roman"/>
          <w:sz w:val="24"/>
          <w:szCs w:val="24"/>
        </w:rPr>
        <w:t xml:space="preserve"> should be </w:t>
      </w:r>
      <w:r>
        <w:rPr>
          <w:rFonts w:ascii="Times New Roman" w:hAnsi="Times New Roman" w:cs="Times New Roman"/>
          <w:sz w:val="24"/>
          <w:szCs w:val="24"/>
        </w:rPr>
        <w:t>emphasized</w:t>
      </w:r>
      <w:r w:rsidR="00B54854">
        <w:rPr>
          <w:rFonts w:ascii="Times New Roman" w:hAnsi="Times New Roman" w:cs="Times New Roman"/>
          <w:sz w:val="24"/>
          <w:szCs w:val="24"/>
        </w:rPr>
        <w:t xml:space="preserve"> for code of best practices to be accountable through </w:t>
      </w:r>
      <w:r>
        <w:rPr>
          <w:rFonts w:ascii="Times New Roman" w:hAnsi="Times New Roman" w:cs="Times New Roman"/>
          <w:sz w:val="24"/>
          <w:szCs w:val="24"/>
        </w:rPr>
        <w:t>governance</w:t>
      </w:r>
      <w:r w:rsidR="00B54854">
        <w:rPr>
          <w:rFonts w:ascii="Times New Roman" w:hAnsi="Times New Roman" w:cs="Times New Roman"/>
          <w:sz w:val="24"/>
          <w:szCs w:val="24"/>
        </w:rPr>
        <w:t>.</w:t>
      </w:r>
      <w:r>
        <w:rPr>
          <w:rFonts w:ascii="Times New Roman" w:hAnsi="Times New Roman" w:cs="Times New Roman"/>
          <w:sz w:val="24"/>
          <w:szCs w:val="24"/>
        </w:rPr>
        <w:t xml:space="preserve"> </w:t>
      </w:r>
      <w:r w:rsidR="00B54854">
        <w:rPr>
          <w:rFonts w:ascii="Times New Roman" w:hAnsi="Times New Roman" w:cs="Times New Roman"/>
          <w:sz w:val="24"/>
          <w:szCs w:val="24"/>
        </w:rPr>
        <w:t xml:space="preserve">Through accountability, business prosperity will be </w:t>
      </w:r>
      <w:r>
        <w:rPr>
          <w:rFonts w:ascii="Times New Roman" w:hAnsi="Times New Roman" w:cs="Times New Roman"/>
          <w:sz w:val="24"/>
          <w:szCs w:val="24"/>
        </w:rPr>
        <w:t>enhanced</w:t>
      </w:r>
      <w:r w:rsidR="00B54854">
        <w:rPr>
          <w:rFonts w:ascii="Times New Roman" w:hAnsi="Times New Roman" w:cs="Times New Roman"/>
          <w:sz w:val="24"/>
          <w:szCs w:val="24"/>
        </w:rPr>
        <w:t xml:space="preserve">. </w:t>
      </w:r>
      <w:r>
        <w:rPr>
          <w:rFonts w:ascii="Times New Roman" w:hAnsi="Times New Roman" w:cs="Times New Roman"/>
          <w:sz w:val="24"/>
          <w:szCs w:val="24"/>
        </w:rPr>
        <w:t>When it comes to decisions of a company, shareholders should become more involved .Issues affecting a company should be discussed regularly though shareholders and the executives of a company. Voting policies should be voted and disclosed by institutional shareholders and moreover ensure high levels of quality governance is maintained by companies. The interests of smaller shareholders should not be jeopardised by institutions and companies via inside information access.</w:t>
      </w:r>
    </w:p>
    <w:p w:rsidR="00EE788D" w:rsidRPr="00E1192C" w:rsidRDefault="00EE788D" w:rsidP="00EE788D">
      <w:pPr>
        <w:spacing w:before="100" w:beforeAutospacing="1" w:after="100" w:afterAutospacing="1" w:line="480" w:lineRule="auto"/>
        <w:ind w:firstLine="284"/>
        <w:rPr>
          <w:rFonts w:ascii="Times New Roman" w:hAnsi="Times New Roman" w:cs="Times New Roman"/>
          <w:sz w:val="24"/>
          <w:szCs w:val="24"/>
        </w:rPr>
      </w:pPr>
    </w:p>
    <w:p w:rsidR="00E1192C" w:rsidRPr="00E1192C" w:rsidRDefault="00E1192C" w:rsidP="00E1192C">
      <w:pPr>
        <w:spacing w:before="100" w:beforeAutospacing="1" w:after="100" w:afterAutospacing="1" w:line="480" w:lineRule="auto"/>
        <w:rPr>
          <w:rFonts w:ascii="Times New Roman" w:hAnsi="Times New Roman" w:cs="Times New Roman"/>
          <w:sz w:val="24"/>
          <w:szCs w:val="24"/>
        </w:rPr>
      </w:pPr>
    </w:p>
    <w:p w:rsidR="00E1192C" w:rsidRPr="00E1192C" w:rsidRDefault="00E1192C" w:rsidP="00E1192C">
      <w:pPr>
        <w:spacing w:before="100" w:beforeAutospacing="1" w:after="100" w:afterAutospacing="1" w:line="480" w:lineRule="auto"/>
        <w:rPr>
          <w:rFonts w:ascii="Times New Roman" w:hAnsi="Times New Roman" w:cs="Times New Roman"/>
          <w:sz w:val="24"/>
          <w:szCs w:val="24"/>
        </w:rPr>
      </w:pPr>
    </w:p>
    <w:p w:rsidR="00E1192C" w:rsidRPr="00E1192C" w:rsidRDefault="00E1192C" w:rsidP="00E1192C">
      <w:pPr>
        <w:spacing w:before="100" w:beforeAutospacing="1" w:after="100" w:afterAutospacing="1" w:line="480" w:lineRule="auto"/>
        <w:rPr>
          <w:rFonts w:ascii="Times New Roman" w:hAnsi="Times New Roman" w:cs="Times New Roman"/>
          <w:sz w:val="24"/>
          <w:szCs w:val="24"/>
        </w:rPr>
      </w:pPr>
    </w:p>
    <w:p w:rsidR="00E1192C" w:rsidRDefault="00E1192C" w:rsidP="00E1192C">
      <w:pPr>
        <w:spacing w:before="100" w:beforeAutospacing="1" w:after="100" w:afterAutospacing="1" w:line="480" w:lineRule="auto"/>
        <w:rPr>
          <w:rFonts w:ascii="Times New Roman" w:hAnsi="Times New Roman" w:cs="Times New Roman"/>
          <w:sz w:val="24"/>
          <w:szCs w:val="24"/>
        </w:rPr>
      </w:pPr>
    </w:p>
    <w:p w:rsidR="00764833" w:rsidRDefault="00764833" w:rsidP="00E1192C">
      <w:pPr>
        <w:spacing w:before="100" w:beforeAutospacing="1" w:after="100" w:afterAutospacing="1" w:line="480" w:lineRule="auto"/>
        <w:rPr>
          <w:rFonts w:ascii="Times New Roman" w:hAnsi="Times New Roman" w:cs="Times New Roman"/>
          <w:sz w:val="24"/>
          <w:szCs w:val="24"/>
        </w:rPr>
      </w:pPr>
    </w:p>
    <w:p w:rsidR="00764833" w:rsidRDefault="00764833" w:rsidP="00E1192C">
      <w:pPr>
        <w:spacing w:before="100" w:beforeAutospacing="1" w:after="100" w:afterAutospacing="1" w:line="480" w:lineRule="auto"/>
        <w:rPr>
          <w:rFonts w:ascii="Times New Roman" w:hAnsi="Times New Roman" w:cs="Times New Roman"/>
          <w:sz w:val="24"/>
          <w:szCs w:val="24"/>
        </w:rPr>
      </w:pPr>
    </w:p>
    <w:p w:rsidR="00764833" w:rsidRDefault="00764833" w:rsidP="00E1192C">
      <w:pPr>
        <w:spacing w:before="100" w:beforeAutospacing="1" w:after="100" w:afterAutospacing="1" w:line="480" w:lineRule="auto"/>
        <w:rPr>
          <w:rFonts w:ascii="Times New Roman" w:hAnsi="Times New Roman" w:cs="Times New Roman"/>
          <w:sz w:val="24"/>
          <w:szCs w:val="24"/>
        </w:rPr>
      </w:pPr>
    </w:p>
    <w:p w:rsidR="00764833" w:rsidRDefault="00764833" w:rsidP="00E1192C">
      <w:pPr>
        <w:spacing w:before="100" w:beforeAutospacing="1" w:after="100" w:afterAutospacing="1" w:line="480" w:lineRule="auto"/>
        <w:rPr>
          <w:rFonts w:ascii="Times New Roman" w:hAnsi="Times New Roman" w:cs="Times New Roman"/>
          <w:sz w:val="24"/>
          <w:szCs w:val="24"/>
        </w:rPr>
      </w:pPr>
    </w:p>
    <w:p w:rsidR="00764833" w:rsidRDefault="00764833" w:rsidP="00E1192C">
      <w:pPr>
        <w:spacing w:before="100" w:beforeAutospacing="1" w:after="100" w:afterAutospacing="1" w:line="480" w:lineRule="auto"/>
        <w:rPr>
          <w:rFonts w:ascii="Times New Roman" w:hAnsi="Times New Roman" w:cs="Times New Roman"/>
          <w:sz w:val="24"/>
          <w:szCs w:val="24"/>
        </w:rPr>
      </w:pPr>
    </w:p>
    <w:p w:rsidR="00764833" w:rsidRPr="00E1192C" w:rsidRDefault="00764833" w:rsidP="00E1192C">
      <w:pPr>
        <w:spacing w:before="100" w:beforeAutospacing="1" w:after="100" w:afterAutospacing="1" w:line="480" w:lineRule="auto"/>
        <w:rPr>
          <w:rFonts w:ascii="Times New Roman" w:hAnsi="Times New Roman" w:cs="Times New Roman"/>
          <w:sz w:val="24"/>
          <w:szCs w:val="24"/>
        </w:rPr>
      </w:pPr>
    </w:p>
    <w:p w:rsidR="00E1192C" w:rsidRPr="00E1192C" w:rsidRDefault="00054961" w:rsidP="00E1192C">
      <w:pPr>
        <w:spacing w:before="100" w:beforeAutospacing="1" w:after="100" w:afterAutospacing="1" w:line="480" w:lineRule="auto"/>
        <w:jc w:val="center"/>
        <w:rPr>
          <w:rFonts w:ascii="Times New Roman" w:hAnsi="Times New Roman" w:cs="Times New Roman"/>
          <w:sz w:val="24"/>
          <w:szCs w:val="24"/>
        </w:rPr>
      </w:pPr>
      <w:r w:rsidRPr="00E1192C">
        <w:rPr>
          <w:rFonts w:ascii="Times New Roman" w:hAnsi="Times New Roman" w:cs="Times New Roman"/>
          <w:sz w:val="24"/>
          <w:szCs w:val="24"/>
        </w:rPr>
        <w:lastRenderedPageBreak/>
        <w:t>References</w:t>
      </w:r>
    </w:p>
    <w:p w:rsidR="00E1192C" w:rsidRPr="00E1192C" w:rsidRDefault="00054961" w:rsidP="00E1192C">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E1192C">
        <w:rPr>
          <w:rFonts w:ascii="Times New Roman" w:eastAsia="Arial Unicode MS" w:hAnsi="Times New Roman" w:cs="Times New Roman"/>
          <w:color w:val="000000"/>
          <w:sz w:val="24"/>
          <w:szCs w:val="24"/>
          <w:shd w:val="clear" w:color="auto" w:fill="FFFFFF"/>
        </w:rPr>
        <w:t>Phillips, R. (2003). </w:t>
      </w:r>
      <w:r w:rsidRPr="00E1192C">
        <w:rPr>
          <w:rFonts w:ascii="Times New Roman" w:eastAsia="Arial Unicode MS" w:hAnsi="Times New Roman" w:cs="Times New Roman"/>
          <w:i/>
          <w:iCs/>
          <w:color w:val="000000"/>
          <w:sz w:val="24"/>
          <w:szCs w:val="24"/>
          <w:shd w:val="clear" w:color="auto" w:fill="FFFFFF"/>
        </w:rPr>
        <w:t>Stakeholder theory and organizational ethics</w:t>
      </w:r>
      <w:r w:rsidRPr="00E1192C">
        <w:rPr>
          <w:rFonts w:ascii="Times New Roman" w:eastAsia="Arial Unicode MS" w:hAnsi="Times New Roman" w:cs="Times New Roman"/>
          <w:color w:val="000000"/>
          <w:sz w:val="24"/>
          <w:szCs w:val="24"/>
          <w:shd w:val="clear" w:color="auto" w:fill="FFFFFF"/>
        </w:rPr>
        <w:t>. San Francisco, Calif: Berrett-Koehler.</w:t>
      </w:r>
    </w:p>
    <w:p w:rsidR="00E1192C" w:rsidRPr="00E1192C" w:rsidRDefault="00054961" w:rsidP="00E1192C">
      <w:pPr>
        <w:spacing w:before="100" w:beforeAutospacing="1" w:after="100" w:afterAutospacing="1" w:line="480" w:lineRule="auto"/>
        <w:rPr>
          <w:rFonts w:ascii="Times New Roman" w:hAnsi="Times New Roman" w:cs="Times New Roman"/>
          <w:sz w:val="24"/>
          <w:szCs w:val="24"/>
        </w:rPr>
      </w:pPr>
      <w:r w:rsidRPr="00E1192C">
        <w:rPr>
          <w:rFonts w:ascii="Times New Roman" w:eastAsia="Arial Unicode MS" w:hAnsi="Times New Roman" w:cs="Times New Roman"/>
          <w:color w:val="000000"/>
          <w:sz w:val="24"/>
          <w:szCs w:val="24"/>
          <w:shd w:val="clear" w:color="auto" w:fill="FFFFFF"/>
        </w:rPr>
        <w:t>Friedman, A. L., Miles, S., &amp; Dawsonera. (2006). </w:t>
      </w:r>
      <w:r w:rsidRPr="00E1192C">
        <w:rPr>
          <w:rFonts w:ascii="Times New Roman" w:eastAsia="Arial Unicode MS" w:hAnsi="Times New Roman" w:cs="Times New Roman"/>
          <w:i/>
          <w:iCs/>
          <w:color w:val="000000"/>
          <w:sz w:val="24"/>
          <w:szCs w:val="24"/>
          <w:shd w:val="clear" w:color="auto" w:fill="FFFFFF"/>
        </w:rPr>
        <w:t>Stakeholders: Theory and practice</w:t>
      </w:r>
      <w:r w:rsidRPr="00E1192C">
        <w:rPr>
          <w:rFonts w:ascii="Times New Roman" w:eastAsia="Arial Unicode MS" w:hAnsi="Times New Roman" w:cs="Times New Roman"/>
          <w:color w:val="000000"/>
          <w:sz w:val="24"/>
          <w:szCs w:val="24"/>
          <w:shd w:val="clear" w:color="auto" w:fill="FFFFFF"/>
        </w:rPr>
        <w:t>. Oxford: Oxford University Press.</w:t>
      </w:r>
    </w:p>
    <w:sectPr w:rsidR="00E1192C" w:rsidRPr="00E1192C" w:rsidSect="00E1192C">
      <w:headerReference w:type="default" r:id="rId10"/>
      <w:headerReference w:type="first" r:id="rId11"/>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4CD" w:rsidRDefault="005A44CD">
      <w:pPr>
        <w:spacing w:after="0" w:line="240" w:lineRule="auto"/>
      </w:pPr>
      <w:r>
        <w:separator/>
      </w:r>
    </w:p>
  </w:endnote>
  <w:endnote w:type="continuationSeparator" w:id="0">
    <w:p w:rsidR="005A44CD" w:rsidRDefault="005A4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4CD" w:rsidRDefault="005A44CD">
      <w:pPr>
        <w:spacing w:after="0" w:line="240" w:lineRule="auto"/>
      </w:pPr>
      <w:r>
        <w:separator/>
      </w:r>
    </w:p>
  </w:footnote>
  <w:footnote w:type="continuationSeparator" w:id="0">
    <w:p w:rsidR="005A44CD" w:rsidRDefault="005A44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92C" w:rsidRPr="00E1192C" w:rsidRDefault="00054961">
    <w:pPr>
      <w:pStyle w:val="Header"/>
      <w:jc w:val="right"/>
      <w:rPr>
        <w:rFonts w:ascii="Times New Roman" w:hAnsi="Times New Roman" w:cs="Times New Roman"/>
        <w:sz w:val="24"/>
        <w:szCs w:val="24"/>
      </w:rPr>
    </w:pPr>
    <w:r w:rsidRPr="00E1192C">
      <w:rPr>
        <w:rFonts w:ascii="Times New Roman" w:hAnsi="Times New Roman" w:cs="Times New Roman"/>
        <w:sz w:val="24"/>
        <w:szCs w:val="24"/>
      </w:rPr>
      <w:t>CASE STUDY</w:t>
    </w:r>
    <w:r w:rsidRPr="00E1192C">
      <w:rPr>
        <w:rFonts w:ascii="Times New Roman" w:hAnsi="Times New Roman" w:cs="Times New Roman"/>
        <w:sz w:val="24"/>
        <w:szCs w:val="24"/>
      </w:rPr>
      <w:tab/>
    </w:r>
    <w:r w:rsidRPr="00E1192C">
      <w:rPr>
        <w:rFonts w:ascii="Times New Roman" w:hAnsi="Times New Roman" w:cs="Times New Roman"/>
        <w:sz w:val="24"/>
        <w:szCs w:val="24"/>
      </w:rPr>
      <w:tab/>
    </w:r>
    <w:sdt>
      <w:sdtPr>
        <w:rPr>
          <w:rFonts w:ascii="Times New Roman" w:hAnsi="Times New Roman" w:cs="Times New Roman"/>
          <w:sz w:val="24"/>
          <w:szCs w:val="24"/>
        </w:rPr>
        <w:id w:val="-897204692"/>
        <w:docPartObj>
          <w:docPartGallery w:val="Page Numbers (Top of Page)"/>
          <w:docPartUnique/>
        </w:docPartObj>
      </w:sdtPr>
      <w:sdtEndPr>
        <w:rPr>
          <w:noProof/>
        </w:rPr>
      </w:sdtEndPr>
      <w:sdtContent>
        <w:r w:rsidRPr="00E1192C">
          <w:rPr>
            <w:rFonts w:ascii="Times New Roman" w:hAnsi="Times New Roman" w:cs="Times New Roman"/>
            <w:sz w:val="24"/>
            <w:szCs w:val="24"/>
          </w:rPr>
          <w:fldChar w:fldCharType="begin"/>
        </w:r>
        <w:r w:rsidRPr="00E1192C">
          <w:rPr>
            <w:rFonts w:ascii="Times New Roman" w:hAnsi="Times New Roman" w:cs="Times New Roman"/>
            <w:sz w:val="24"/>
            <w:szCs w:val="24"/>
          </w:rPr>
          <w:instrText xml:space="preserve"> PAGE   \* MERGEFORMAT </w:instrText>
        </w:r>
        <w:r w:rsidRPr="00E1192C">
          <w:rPr>
            <w:rFonts w:ascii="Times New Roman" w:hAnsi="Times New Roman" w:cs="Times New Roman"/>
            <w:sz w:val="24"/>
            <w:szCs w:val="24"/>
          </w:rPr>
          <w:fldChar w:fldCharType="separate"/>
        </w:r>
        <w:r w:rsidR="005B22F1">
          <w:rPr>
            <w:rFonts w:ascii="Times New Roman" w:hAnsi="Times New Roman" w:cs="Times New Roman"/>
            <w:noProof/>
            <w:sz w:val="24"/>
            <w:szCs w:val="24"/>
          </w:rPr>
          <w:t>6</w:t>
        </w:r>
        <w:r w:rsidRPr="00E1192C">
          <w:rPr>
            <w:rFonts w:ascii="Times New Roman" w:hAnsi="Times New Roman" w:cs="Times New Roman"/>
            <w:noProof/>
            <w:sz w:val="24"/>
            <w:szCs w:val="24"/>
          </w:rPr>
          <w:fldChar w:fldCharType="end"/>
        </w:r>
      </w:sdtContent>
    </w:sdt>
  </w:p>
  <w:p w:rsidR="00E1192C" w:rsidRPr="00E1192C" w:rsidRDefault="00E1192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92C" w:rsidRPr="00E1192C" w:rsidRDefault="00054961">
    <w:pPr>
      <w:pStyle w:val="Header"/>
      <w:jc w:val="right"/>
      <w:rPr>
        <w:rFonts w:ascii="Times New Roman" w:hAnsi="Times New Roman" w:cs="Times New Roman"/>
        <w:sz w:val="24"/>
        <w:szCs w:val="24"/>
      </w:rPr>
    </w:pPr>
    <w:r w:rsidRPr="00E1192C">
      <w:rPr>
        <w:rFonts w:ascii="Times New Roman" w:hAnsi="Times New Roman" w:cs="Times New Roman"/>
        <w:sz w:val="24"/>
        <w:szCs w:val="24"/>
      </w:rPr>
      <w:t>Running Head: CASE STUDY</w:t>
    </w:r>
    <w:r w:rsidRPr="00E1192C">
      <w:rPr>
        <w:rFonts w:ascii="Times New Roman" w:hAnsi="Times New Roman" w:cs="Times New Roman"/>
        <w:sz w:val="24"/>
        <w:szCs w:val="24"/>
      </w:rPr>
      <w:tab/>
    </w:r>
    <w:r w:rsidRPr="00E1192C">
      <w:rPr>
        <w:rFonts w:ascii="Times New Roman" w:hAnsi="Times New Roman" w:cs="Times New Roman"/>
        <w:sz w:val="24"/>
        <w:szCs w:val="24"/>
      </w:rPr>
      <w:tab/>
    </w:r>
    <w:sdt>
      <w:sdtPr>
        <w:rPr>
          <w:rFonts w:ascii="Times New Roman" w:hAnsi="Times New Roman" w:cs="Times New Roman"/>
          <w:sz w:val="24"/>
          <w:szCs w:val="24"/>
        </w:rPr>
        <w:id w:val="-1035571695"/>
        <w:docPartObj>
          <w:docPartGallery w:val="Page Numbers (Top of Page)"/>
          <w:docPartUnique/>
        </w:docPartObj>
      </w:sdtPr>
      <w:sdtEndPr>
        <w:rPr>
          <w:noProof/>
        </w:rPr>
      </w:sdtEndPr>
      <w:sdtContent>
        <w:r w:rsidRPr="00E1192C">
          <w:rPr>
            <w:rFonts w:ascii="Times New Roman" w:hAnsi="Times New Roman" w:cs="Times New Roman"/>
            <w:sz w:val="24"/>
            <w:szCs w:val="24"/>
          </w:rPr>
          <w:fldChar w:fldCharType="begin"/>
        </w:r>
        <w:r w:rsidRPr="00E1192C">
          <w:rPr>
            <w:rFonts w:ascii="Times New Roman" w:hAnsi="Times New Roman" w:cs="Times New Roman"/>
            <w:sz w:val="24"/>
            <w:szCs w:val="24"/>
          </w:rPr>
          <w:instrText xml:space="preserve"> PAGE   \* MERGEFORMAT </w:instrText>
        </w:r>
        <w:r w:rsidRPr="00E1192C">
          <w:rPr>
            <w:rFonts w:ascii="Times New Roman" w:hAnsi="Times New Roman" w:cs="Times New Roman"/>
            <w:sz w:val="24"/>
            <w:szCs w:val="24"/>
          </w:rPr>
          <w:fldChar w:fldCharType="separate"/>
        </w:r>
        <w:r w:rsidR="005B22F1">
          <w:rPr>
            <w:rFonts w:ascii="Times New Roman" w:hAnsi="Times New Roman" w:cs="Times New Roman"/>
            <w:noProof/>
            <w:sz w:val="24"/>
            <w:szCs w:val="24"/>
          </w:rPr>
          <w:t>1</w:t>
        </w:r>
        <w:r w:rsidRPr="00E1192C">
          <w:rPr>
            <w:rFonts w:ascii="Times New Roman" w:hAnsi="Times New Roman" w:cs="Times New Roman"/>
            <w:noProof/>
            <w:sz w:val="24"/>
            <w:szCs w:val="24"/>
          </w:rPr>
          <w:fldChar w:fldCharType="end"/>
        </w:r>
      </w:sdtContent>
    </w:sdt>
  </w:p>
  <w:p w:rsidR="00E1192C" w:rsidRPr="00E1192C" w:rsidRDefault="00E1192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8A5"/>
    <w:rsid w:val="00054961"/>
    <w:rsid w:val="00072714"/>
    <w:rsid w:val="0019466D"/>
    <w:rsid w:val="001C5459"/>
    <w:rsid w:val="00256941"/>
    <w:rsid w:val="00340838"/>
    <w:rsid w:val="005A44CD"/>
    <w:rsid w:val="005B10DA"/>
    <w:rsid w:val="005B22F1"/>
    <w:rsid w:val="005C53F4"/>
    <w:rsid w:val="0064318E"/>
    <w:rsid w:val="00717FEA"/>
    <w:rsid w:val="00742037"/>
    <w:rsid w:val="00764833"/>
    <w:rsid w:val="00766D88"/>
    <w:rsid w:val="00780A33"/>
    <w:rsid w:val="008112BC"/>
    <w:rsid w:val="008C5692"/>
    <w:rsid w:val="00962B2B"/>
    <w:rsid w:val="009D28A5"/>
    <w:rsid w:val="00AA5667"/>
    <w:rsid w:val="00B54854"/>
    <w:rsid w:val="00C16584"/>
    <w:rsid w:val="00C47AA2"/>
    <w:rsid w:val="00C80EA6"/>
    <w:rsid w:val="00CA0CF1"/>
    <w:rsid w:val="00D540B6"/>
    <w:rsid w:val="00DC6114"/>
    <w:rsid w:val="00DE4B91"/>
    <w:rsid w:val="00E1192C"/>
    <w:rsid w:val="00E11B8C"/>
    <w:rsid w:val="00EE788D"/>
    <w:rsid w:val="00EF76F1"/>
    <w:rsid w:val="00F80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8F625B-6EDF-4562-8BCA-6AF4C580A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92C"/>
  </w:style>
  <w:style w:type="paragraph" w:styleId="Footer">
    <w:name w:val="footer"/>
    <w:basedOn w:val="Normal"/>
    <w:link w:val="FooterChar"/>
    <w:uiPriority w:val="99"/>
    <w:unhideWhenUsed/>
    <w:rsid w:val="00E11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92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C56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6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032B6-7728-446F-96E3-69D6CA90F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2018-08-06T07:50:00Z</dcterms:created>
  <dcterms:modified xsi:type="dcterms:W3CDTF">2018-08-06T07:50:00Z</dcterms:modified>
</cp:coreProperties>
</file>